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96" w:rsidRPr="00350110" w:rsidRDefault="005C0C96" w:rsidP="005C0C9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50110">
        <w:rPr>
          <w:rFonts w:ascii="Times New Roman" w:hAnsi="Times New Roman"/>
          <w:sz w:val="24"/>
          <w:szCs w:val="24"/>
        </w:rPr>
        <w:t>Департамент образования</w:t>
      </w:r>
    </w:p>
    <w:p w:rsidR="005C0C96" w:rsidRPr="00350110" w:rsidRDefault="005C0C96" w:rsidP="005C0C9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50110">
        <w:rPr>
          <w:rFonts w:ascii="Times New Roman" w:hAnsi="Times New Roman"/>
          <w:sz w:val="24"/>
          <w:szCs w:val="24"/>
        </w:rPr>
        <w:t>администрации Владимирской области</w:t>
      </w:r>
    </w:p>
    <w:p w:rsidR="005C0C96" w:rsidRPr="00350110" w:rsidRDefault="005C0C96" w:rsidP="005C0C9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10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5C0C96" w:rsidRPr="00350110" w:rsidRDefault="005C0C96" w:rsidP="005C0C9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10">
        <w:rPr>
          <w:rFonts w:ascii="Times New Roman" w:hAnsi="Times New Roman"/>
          <w:b/>
          <w:bCs/>
          <w:sz w:val="24"/>
          <w:szCs w:val="24"/>
        </w:rPr>
        <w:t>среднего  профессионального образования Владимирской области</w:t>
      </w:r>
    </w:p>
    <w:p w:rsidR="005C0C96" w:rsidRPr="00350110" w:rsidRDefault="005C0C96" w:rsidP="005C0C9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10">
        <w:rPr>
          <w:rFonts w:ascii="Times New Roman" w:hAnsi="Times New Roman"/>
          <w:b/>
          <w:bCs/>
          <w:sz w:val="24"/>
          <w:szCs w:val="24"/>
        </w:rPr>
        <w:t>«Муромский промышленно-гуманитарный техникум»</w:t>
      </w:r>
    </w:p>
    <w:p w:rsidR="005C0C96" w:rsidRPr="0083664A" w:rsidRDefault="005C0C96" w:rsidP="005C0C9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64A">
        <w:rPr>
          <w:rFonts w:ascii="Times New Roman" w:hAnsi="Times New Roman"/>
          <w:b/>
          <w:bCs/>
          <w:sz w:val="24"/>
          <w:szCs w:val="24"/>
        </w:rPr>
        <w:t>(ГБОУ СПО ВО «МПГТ»)</w:t>
      </w:r>
    </w:p>
    <w:p w:rsidR="005C0C96" w:rsidRDefault="005C0C96" w:rsidP="003C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416804" w:rsidP="00216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25pt;margin-top:211.6pt;width:312.75pt;height:162.75pt;z-index:251660288;mso-position-horizontal-relative:margin;mso-position-vertical-relative:margin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Методическая разработка &#10;урока по теме:&#10; «Проектирование учебных занятий &#10;по немецкому языку &#10;с использованием ИКТ»&#10;&#10;"/>
            <w10:wrap type="square" anchorx="margin" anchory="margin"/>
          </v:shape>
        </w:pict>
      </w:r>
      <w:bookmarkEnd w:id="0"/>
    </w:p>
    <w:p w:rsidR="005C0C96" w:rsidRDefault="005C0C96" w:rsidP="00216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216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6781" w:rsidRDefault="003C6781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6F08" w:rsidRPr="005C0C96" w:rsidRDefault="00216F08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Тематический раздел: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«Страноведение. Путешествие по Германии»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 разработки:</w:t>
      </w:r>
    </w:p>
    <w:p w:rsidR="00216F08" w:rsidRPr="005C0C96" w:rsidRDefault="00010ED5" w:rsidP="005C0C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Елена Геннадьевна, преподаватель </w:t>
      </w:r>
      <w:r w:rsidR="00216F08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немецкого язык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Муромского промышленно-гуманитарного техникума</w:t>
      </w:r>
    </w:p>
    <w:p w:rsidR="005C0C96" w:rsidRDefault="00216F08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5C0C96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96" w:rsidRDefault="00216F08" w:rsidP="005C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216F08" w:rsidRPr="005C0C96" w:rsidRDefault="00216F08" w:rsidP="003C67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модернизации учебного процесса по иностранному языку интенсивно используются информационно-коммуникационные технологии. Учителя с помощью информационно-коммуникационных технологий проектируют уроки и составляют компьютерные презентации, используя программу MS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зарекомендовавшую себя удобной и простой для овладения. Данная организация урока вызвала у меня огромный интерес.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представляю разработку урока по теме « Путешествие по Германии ». Данная разработка включает в себя презентацию по теме, соответствующую требованиям общеобразовательной программы обучения и современным знаниям по немецкому языку. Работа над этим проектом: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Систематизирует и расширяет знания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 устойчивый интерес к изучению немецкого языка; 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коммуникативные умения и речевые навыки, обеспечивающие познавательно-коммуникативные потребности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овладение новыми лексическими, грамматическими и страноведческими знаниями,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познавательный интерес, мышление, память, творческую фантазию, инициативу в приобретении знаний, умений и навыков;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углублению представлений обучающихся о Германии, её истории, о стиле жизни немецких сверстников; </w:t>
      </w:r>
    </w:p>
    <w:p w:rsidR="00216F08" w:rsidRPr="005C0C96" w:rsidRDefault="00216F08" w:rsidP="003C67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уважение к языку и культуре носителей языка.</w:t>
      </w:r>
    </w:p>
    <w:p w:rsidR="00216F08" w:rsidRPr="005C0C96" w:rsidRDefault="00216F08" w:rsidP="003C6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работы над темой « Путешествие по Германии » обучающиеся должны знать и уметь:</w:t>
      </w:r>
    </w:p>
    <w:p w:rsidR="00216F08" w:rsidRPr="005C0C96" w:rsidRDefault="00216F08" w:rsidP="003C67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степень владения лексическим материалом темы, страноведческие знания о ФРГ и Берлине;</w:t>
      </w:r>
    </w:p>
    <w:p w:rsidR="00216F08" w:rsidRPr="005C0C96" w:rsidRDefault="00216F08" w:rsidP="003C67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о достопримечательностях, легендарных личностях во время совершаемого путешествия;</w:t>
      </w:r>
    </w:p>
    <w:p w:rsidR="00216F08" w:rsidRPr="005C0C96" w:rsidRDefault="00216F08" w:rsidP="003C67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тексты с поиском определённой информации;</w:t>
      </w:r>
    </w:p>
    <w:p w:rsidR="00216F08" w:rsidRPr="005C0C96" w:rsidRDefault="00216F08" w:rsidP="003C67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запрашиваемую информацию;</w:t>
      </w:r>
    </w:p>
    <w:p w:rsidR="00216F08" w:rsidRPr="00216F08" w:rsidRDefault="00216F08" w:rsidP="003C67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диалоги по а</w:t>
      </w:r>
      <w:r w:rsidR="00010ED5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налогии</w:t>
      </w:r>
      <w:r w:rsidRPr="00216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C96" w:rsidRDefault="00216F08" w:rsidP="003C678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t>Представленная ниже разработка урока реально обеспечивает достижение обозначенных целей. При проект</w:t>
      </w:r>
      <w:r w:rsidR="00010ED5" w:rsidRPr="005C0C96">
        <w:rPr>
          <w:rFonts w:ascii="Times New Roman" w:hAnsi="Times New Roman" w:cs="Times New Roman"/>
          <w:sz w:val="28"/>
          <w:szCs w:val="28"/>
          <w:lang w:eastAsia="ru-RU"/>
        </w:rPr>
        <w:t>ировании урока я использовала учебник И. Л. Бим «Немецкий язык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тестов, содержащихся в книге для учителя, они предусматривают целенаправленный контроль, т.е. выявление результатов обучения, а также последовательно реализуют проектную ме</w:t>
      </w:r>
      <w:r w:rsidR="00010ED5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тодику обучения. Особенности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ступени обучения обусловлены стремлением к обобщению приобретённых ранее знаний - языковых и страноведческих, к их осознанию и дальнейшему развитию ровно, как и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развитию и совершенствованию речевых навыков и умений в устной речи, чтении и письме.</w:t>
      </w:r>
    </w:p>
    <w:p w:rsidR="005C0C96" w:rsidRDefault="00216F08" w:rsidP="003C678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представленного урока я использовала новые технологии, включающие элементы развивающего обучения, обучение в сотрудничестве и метод проектов.</w:t>
      </w:r>
    </w:p>
    <w:p w:rsidR="003C6781" w:rsidRDefault="00216F08" w:rsidP="003C6781">
      <w:pPr>
        <w:pStyle w:val="a5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t>В основе обучения в сотрудничестве лежит вовлечение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в активную учебную деятельность, поэтому о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сновными формами работы с обучающимися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будет: урок-путешествие. Методами организации учебного процесса являются: самостоятельная работа с текстом по поиску нужной информации, демонстрация учебного материала, беседа по прочитанному материалу, ролевые и коммуникативные игры и др.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Я остановила свой выбор на использовании методов проектов в обучении немецкому языку, т</w:t>
      </w:r>
      <w:proofErr w:type="gramStart"/>
      <w:r w:rsidRPr="005C0C9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проектная методика характеризуется: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F08">
        <w:rPr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-      высокой </w:t>
      </w:r>
      <w:proofErr w:type="spellStart"/>
      <w:r w:rsidRPr="005C0C96">
        <w:rPr>
          <w:rFonts w:ascii="Times New Roman" w:hAnsi="Times New Roman" w:cs="Times New Roman"/>
          <w:sz w:val="28"/>
          <w:szCs w:val="28"/>
          <w:lang w:eastAsia="ru-RU"/>
        </w:rPr>
        <w:t>коммуникативностью</w:t>
      </w:r>
      <w:proofErr w:type="spell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-    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  активным включением обучающихся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учебную деятельность;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-      созданием прочной языковой базы;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-      развитием личности;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-      принятием личной ответственности за продвижение в обучении;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  использованием </w:t>
      </w:r>
      <w:proofErr w:type="spellStart"/>
      <w:r w:rsidRPr="005C0C96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при подготовке проектов</w:t>
      </w:r>
      <w:r w:rsidR="003C67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6781" w:rsidRDefault="003C6781" w:rsidP="003C6781">
      <w:pPr>
        <w:pStyle w:val="a5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781" w:rsidRDefault="00216F08" w:rsidP="003C6781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уроков была проведена большая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подготовительная работа преподавателя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 об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щихся, в ходе которой подбирался необходимый материал по тематике урока: фотографии, аудиозаписи, иллюстративн</w:t>
      </w:r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ый материал из 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книг. Перед </w:t>
      </w:r>
      <w:proofErr w:type="gramStart"/>
      <w:r w:rsidR="00CB50EB" w:rsidRPr="005C0C9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была поставлена задача поиска информации с использованием средств Интернета. Я считаю, что главное качество созданной презентации - наглядность изложения материала, его открытость, доступность для восприятия, удобство использования. </w:t>
      </w:r>
    </w:p>
    <w:p w:rsidR="003C6781" w:rsidRDefault="00CB50EB" w:rsidP="003C6781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t>Чтобы удержать интерес обучающихся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к происходящему на уроке надо сделать </w:t>
      </w:r>
      <w:proofErr w:type="gramStart"/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привлекательным. Как известно, внимание всегда поддерживается интересом. Данная разработка уроков позволяет поддерживать интерес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 об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щихся к происходящему на протяжении всего времени. Я считаю, что все этапы урока органично вписываются в конспект и составляют законченное единое целое, а также ярко отражают тему урока. 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Прослушивание на уроках тематических аудиозаписей активизирует внимание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щихся и развивает навыки воспроизведения услышанного, заставляет задуматься о необходимости изучения иностранного языка. 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Использование электронной интерактивной доски обогащает возможности 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компьютерных технологий, предоставляет большой экран для работы с мультимедийными материалами. Этот экран видят все присутствующие в аудитории и чувствуют себя участниками рабочего процесса. 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  <w:t>Используя в своей работе ИКТ, я пришла к выводу, что при закреплении, обобщении, повторении учебного материала, и особенно при его практическом применении эта форма работы очень эффективна. Очень важным считаю то, что использование ИКТ положительно влияет на мотивацию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предмета.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в работ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>е над творческими заданиями ребята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учатся сотрудничать, а обучение в сотрудничестве воспитывает в них взаимопомощь, желание и умение сопереживать; формируются творческие способности</w:t>
      </w:r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2A1" w:rsidRPr="005C0C9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t>, т. е. процессы обучения и воспитания являются неразрывными.</w:t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6F08"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16F08" w:rsidRPr="003C6781" w:rsidRDefault="00216F08" w:rsidP="003C6781">
      <w:pPr>
        <w:pStyle w:val="a5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B02A1" w:rsidRPr="005C0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рок немецкого языка </w:t>
      </w:r>
      <w:r w:rsidRPr="005C0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теме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"Мы готовимся к путешествию по Германии "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t>: урок – путешествие (с элементами проектной методики</w:t>
      </w:r>
      <w:proofErr w:type="gramStart"/>
      <w:r w:rsidRPr="005C0C9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учебно-коммуникативные задачи:</w:t>
      </w:r>
    </w:p>
    <w:p w:rsidR="00216F08" w:rsidRPr="005C0C96" w:rsidRDefault="00216F08" w:rsidP="003C6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лексику по теме "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bereiten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uns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auf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Deutschlandreise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vor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216F08" w:rsidRPr="005C0C96" w:rsidRDefault="00216F08" w:rsidP="003C6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лексику по темам ''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Kleidung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'', ''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Essen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''.</w:t>
      </w:r>
    </w:p>
    <w:p w:rsidR="00216F08" w:rsidRPr="005C0C96" w:rsidRDefault="00216F08" w:rsidP="003C6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достопримечательностями Берлина.</w:t>
      </w:r>
    </w:p>
    <w:p w:rsidR="00216F08" w:rsidRPr="005C0C96" w:rsidRDefault="00216F08" w:rsidP="003C6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воспринимать на слух диалог и инсценировать его.</w:t>
      </w:r>
    </w:p>
    <w:p w:rsidR="00216F08" w:rsidRPr="005C0C96" w:rsidRDefault="00216F08" w:rsidP="003C6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информацию, полученную на уроке для написания письма своему другу.</w:t>
      </w:r>
    </w:p>
    <w:p w:rsidR="00216F08" w:rsidRPr="005C0C96" w:rsidRDefault="00216F08" w:rsidP="003C6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УРОКА: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по Германии (первый город - 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Берлин).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2A1"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географическая карта Германии, презентация достопримечательностей Берлина.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парная, групповая.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должны показать степень владения лексическим материалом темы, страноведческие знания о ФРГ и Берлине, полученные на уроках.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I.Das Thema unserer Stunde heiBt “Die Vorbereitung auf eine Deutschlandsreise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und die Fahrt nach Berlin”.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II</w:t>
      </w:r>
      <w:proofErr w:type="gramStart"/>
      <w:r w:rsidRPr="005C0C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Sie gern?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1.Haben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Sie schon eine langere Reise gemacht?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Reisen Sie mit den Eltern/ ohne?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Womit haben Sie gern, zu reisen?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Reisen Sie mit der Eisenbahn?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 Sie schon einmal eine Schiffsfahrt gemacht?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 Sie schon einmal mit dem Flugzeug geflogen?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Haben Sie in der Ferien viel gereist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?(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gewandert?/getrampt?)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Ist eine Reise eine gute Erholung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?(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Ja/nein,beweisen)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Zungenbrecher:Rasch rollt Rudis Rad.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Rudis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Rad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rollt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rasch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Французский философ и математик Жан д Аламбер сказал: «Франция создана, чтобы в ней жить,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там проводить время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,Англия- чтобы там размышлять, а Германия создана,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 ней путешествовать».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Заполните таблицу,</w:t>
      </w:r>
      <w:r w:rsidR="005C0C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используя данное высказывание: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216F08" w:rsidRPr="005C0C96" w:rsidTr="00216F08">
        <w:trPr>
          <w:tblCellSpacing w:w="0" w:type="dxa"/>
        </w:trPr>
        <w:tc>
          <w:tcPr>
            <w:tcW w:w="2160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Frankreich</w:t>
            </w:r>
            <w:proofErr w:type="spellEnd"/>
          </w:p>
        </w:tc>
        <w:tc>
          <w:tcPr>
            <w:tcW w:w="2190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Italien</w:t>
            </w:r>
            <w:proofErr w:type="spellEnd"/>
          </w:p>
        </w:tc>
        <w:tc>
          <w:tcPr>
            <w:tcW w:w="2190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England</w:t>
            </w:r>
            <w:proofErr w:type="spellEnd"/>
          </w:p>
        </w:tc>
        <w:tc>
          <w:tcPr>
            <w:tcW w:w="2175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Deutschland</w:t>
            </w:r>
            <w:proofErr w:type="spellEnd"/>
          </w:p>
        </w:tc>
      </w:tr>
      <w:tr w:rsidR="00216F08" w:rsidRPr="005C0C96" w:rsidTr="00216F08">
        <w:trPr>
          <w:tblCellSpacing w:w="0" w:type="dxa"/>
        </w:trPr>
        <w:tc>
          <w:tcPr>
            <w:tcW w:w="2160" w:type="dxa"/>
            <w:hideMark/>
          </w:tcPr>
          <w:p w:rsidR="00216F08" w:rsidRPr="005C0C96" w:rsidRDefault="00216F08" w:rsidP="003C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Leben</w:t>
            </w:r>
            <w:proofErr w:type="spellEnd"/>
          </w:p>
        </w:tc>
        <w:tc>
          <w:tcPr>
            <w:tcW w:w="2190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  <w:tc>
          <w:tcPr>
            <w:tcW w:w="2190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  <w:tc>
          <w:tcPr>
            <w:tcW w:w="2175" w:type="dxa"/>
            <w:hideMark/>
          </w:tcPr>
          <w:p w:rsidR="00216F08" w:rsidRPr="005C0C96" w:rsidRDefault="00216F08" w:rsidP="003C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</w:tr>
    </w:tbl>
    <w:p w:rsidR="005C0C96" w:rsidRPr="00416804" w:rsidRDefault="00216F08" w:rsidP="003C678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besprechen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III.</w:t>
      </w:r>
      <w:r w:rsidR="005C0C96"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Auslandsreise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Landkarten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gründlich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,dass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Bundesrepublik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 in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Mitteleuropa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Norden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 von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Nordsee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,Dänemark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Ostsee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begrenzt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Tschechische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Republik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Süden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BRD 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Österreich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Schweiz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Frankreich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,Luxemburg,Belgien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Niederlande.Der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höchste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deutsche Berg die Zugspitze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Bayerischen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Alpen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Flu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Flüsse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Europas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Rhein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Binnensee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Bodensee.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Grenze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Schweiz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5C0C96" w:rsidRDefault="00216F08" w:rsidP="003C67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(беседа по карте Германии предлагается в форме вопрос-ответ)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слайде-карта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Германии)</w:t>
      </w:r>
    </w:p>
    <w:p w:rsidR="00873B0C" w:rsidRPr="00216F08" w:rsidRDefault="00216F08" w:rsidP="003C6781">
      <w:pPr>
        <w:rPr>
          <w:lang w:val="en-US"/>
        </w:rPr>
      </w:pPr>
      <w:r w:rsidRPr="00416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Wo liegt Deutschland? </w:t>
      </w:r>
      <w:r w:rsidRPr="00416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Länder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Deutschland?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höchste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Berg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Flu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See?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Bodensee?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Landkarte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IV.Vor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Menschen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Kofferpacken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Problem also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Kleidung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Kleidungsstücke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Kleidungsstücke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Nennt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die</w:t>
      </w:r>
      <w:proofErr w:type="gram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Namen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folgender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Kleidungsstücke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! 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  <w:t>2. (</w:t>
      </w:r>
      <w:proofErr w:type="gram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слайде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ребус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). Das </w:t>
      </w:r>
      <w:proofErr w:type="spellStart"/>
      <w:proofErr w:type="gram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ist</w:t>
      </w:r>
      <w:proofErr w:type="spellEnd"/>
      <w:proofErr w:type="gram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ein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Worträtsel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Ratet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die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Wörter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zum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Thema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“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Kleidungsstücke</w:t>
      </w:r>
      <w:proofErr w:type="spellEnd"/>
      <w:proofErr w:type="gram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”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щелчку мышкой появляется слово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Kleid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предмета одежды и т.д.)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</w:t>
      </w:r>
      <w:proofErr w:type="gram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Kinder, was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nehmt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ihr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auf der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Reise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mit</w:t>
      </w:r>
      <w:proofErr w:type="spellEnd"/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? </w:t>
      </w:r>
      <w:r w:rsidRPr="003C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V. Man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braucht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während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Kleinigkeiten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слайде-ребус с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мелочами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еобходимыми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поездке) 1.Hier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ein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Worträtsel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Findet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acht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Kleinigkeiten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находят слова на заданную тему и называют их: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Kamm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Zahnpasta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Zahnbürste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Regenschirm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Notizbuch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Taschenmesser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Spiegel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Seife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Kleinigkeiten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braucht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VI. Man i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auf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So muss man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mitnehmen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(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Ratet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gemeint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bedeutet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Buchstabe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hei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βen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(учащиеся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продукты и по щелчку мышкой появляется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с изображением продуктов питания).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Lebensmittel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247900"/>
            <wp:effectExtent l="0" t="0" r="0" b="0"/>
            <wp:docPr id="1" name="Рисунок 1" descr="http://do.gendocs.ru/pars_docs/tw_refs/201/200683/200683_html_6cdb37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01/200683/200683_html_6cdb37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VII.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Koffer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gepackt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Zug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Bahnhof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Auf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Bahnhof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Durchsagen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Durchsagen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Bahnhof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vehrstehen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1.Reisende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!Lassen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Gepack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Gepacktragagern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befordern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2.Eine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private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Durchsage:Frau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Fischer,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Auskunftsburo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3.Auf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Gleis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Schnellzug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Berlin.Ankunft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16.08.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4.Am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Gleiss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einsteigen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 um 16.45.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5.Achtung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Schnellzug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-Berlin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2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VIII.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telephonieren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interessieren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womit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,wonach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-Hallo, Andreas!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,Kat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Danke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Urlaub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besuche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Wien,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,Budapest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Warschau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Reise.Fahrst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Auto?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Nein, nein.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Zug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-Du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zuerst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Zug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Warschau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von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Warschau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-Von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Budapest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mochte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Schiff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-O,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,prima.Das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Idee:eine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Schiffahrt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Donau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Wien. Und von Wien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-In Wien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Verwandte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treffen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zuruck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Ach so.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lange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hast du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Urlaub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3.Juli.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- 2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also.Gut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du?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 in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Turkei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Nun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danke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Tschus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Tschus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B02A1"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инсценируют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2-3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IX.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Berlin.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Berlin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hat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Sehenswürdigkeiten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jetzt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sprechen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über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Sehenswürdigkeiten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Berlins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 слайде-достопримечательности Берлина, по каждой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мечательности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беседа). </w:t>
      </w:r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berühmte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Alexanderplatz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genannt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russischen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Alexander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Ehren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Brandenburger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Tor.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Brandenburger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Quadriga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Tore der Welt.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Reichstagsgebäude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Was war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während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Hitlerzeit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Die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Reichskanzlei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Hitlers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ten 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schönsten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 Berlins.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Kurfürstendamm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Kudamm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Fernsehturm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Museumsinsel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genannt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berühmte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Berlins: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Pergamonmuseum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Bodemuseum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Nationalgalerie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6. Das Berliner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Rathaus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7. Das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Humboldt-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8. Was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Alexanderplatz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Weltzeit-Uhr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X. 9.Kennen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Sprichworter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1.Auf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Erfahrt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gut,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Pferd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2.Der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gerade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gist der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3.Ein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Freund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100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Verwandte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4.Ein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froher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niemand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Last.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5.Stille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Wasser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tief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C0C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Lehrer</w:t>
      </w:r>
      <w:proofErr w:type="gramStart"/>
      <w:r w:rsidRPr="005C0C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konnen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folgende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Schlussvolgerungen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:Eine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organisierte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Erholung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661D76" w:rsidRPr="005C0C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Student</w:t>
      </w:r>
      <w:proofErr w:type="gramStart"/>
      <w:r w:rsidRPr="005C0C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Augen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auf! Die Welt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Das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verstehen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der fur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alles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hilfsbereit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XI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gearbeitet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Hat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gefallen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 die</w:t>
      </w:r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spannend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um. </w:t>
      </w:r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Die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216F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873B0C" w:rsidRPr="00216F08" w:rsidSect="003C6781">
      <w:pgSz w:w="11906" w:h="16838" w:code="9"/>
      <w:pgMar w:top="1134" w:right="1133" w:bottom="1134" w:left="1276" w:header="709" w:footer="709" w:gutter="0"/>
      <w:pgBorders w:display="firstPage" w:offsetFrom="page">
        <w:top w:val="decoBlocks" w:sz="31" w:space="24" w:color="16086C"/>
        <w:left w:val="decoBlocks" w:sz="31" w:space="24" w:color="16086C"/>
        <w:bottom w:val="decoBlocks" w:sz="31" w:space="24" w:color="16086C"/>
        <w:right w:val="decoBlocks" w:sz="31" w:space="24" w:color="16086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69C"/>
    <w:multiLevelType w:val="multilevel"/>
    <w:tmpl w:val="826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B5DCB"/>
    <w:multiLevelType w:val="multilevel"/>
    <w:tmpl w:val="F8A0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54F69"/>
    <w:multiLevelType w:val="multilevel"/>
    <w:tmpl w:val="5D0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D5352"/>
    <w:multiLevelType w:val="multilevel"/>
    <w:tmpl w:val="630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F08"/>
    <w:rsid w:val="00010ED5"/>
    <w:rsid w:val="000153BC"/>
    <w:rsid w:val="00022882"/>
    <w:rsid w:val="00024ECD"/>
    <w:rsid w:val="00027740"/>
    <w:rsid w:val="000302ED"/>
    <w:rsid w:val="00032CC3"/>
    <w:rsid w:val="00040FF7"/>
    <w:rsid w:val="000613E2"/>
    <w:rsid w:val="00065A0F"/>
    <w:rsid w:val="00084135"/>
    <w:rsid w:val="00084A30"/>
    <w:rsid w:val="000A4480"/>
    <w:rsid w:val="000C0005"/>
    <w:rsid w:val="000C43BC"/>
    <w:rsid w:val="000D6438"/>
    <w:rsid w:val="000E14BA"/>
    <w:rsid w:val="00111C3E"/>
    <w:rsid w:val="00121FF1"/>
    <w:rsid w:val="00123506"/>
    <w:rsid w:val="00137924"/>
    <w:rsid w:val="00166D02"/>
    <w:rsid w:val="0017122C"/>
    <w:rsid w:val="00171E3A"/>
    <w:rsid w:val="00173931"/>
    <w:rsid w:val="001752D2"/>
    <w:rsid w:val="00190DA7"/>
    <w:rsid w:val="00194A48"/>
    <w:rsid w:val="001B49B3"/>
    <w:rsid w:val="001B6F93"/>
    <w:rsid w:val="001C029A"/>
    <w:rsid w:val="001D2083"/>
    <w:rsid w:val="001D3BB1"/>
    <w:rsid w:val="001D3F38"/>
    <w:rsid w:val="001D7826"/>
    <w:rsid w:val="001E0019"/>
    <w:rsid w:val="001E7B75"/>
    <w:rsid w:val="001F323D"/>
    <w:rsid w:val="00203BF9"/>
    <w:rsid w:val="002069E9"/>
    <w:rsid w:val="002164AD"/>
    <w:rsid w:val="00216F08"/>
    <w:rsid w:val="00232015"/>
    <w:rsid w:val="00243D19"/>
    <w:rsid w:val="002523E0"/>
    <w:rsid w:val="00280351"/>
    <w:rsid w:val="0029452A"/>
    <w:rsid w:val="002D5962"/>
    <w:rsid w:val="002D6ADF"/>
    <w:rsid w:val="002D6CA0"/>
    <w:rsid w:val="002E0945"/>
    <w:rsid w:val="002E53D7"/>
    <w:rsid w:val="00327411"/>
    <w:rsid w:val="00333CC7"/>
    <w:rsid w:val="003354A2"/>
    <w:rsid w:val="003528B7"/>
    <w:rsid w:val="003552A5"/>
    <w:rsid w:val="00357467"/>
    <w:rsid w:val="003618DB"/>
    <w:rsid w:val="003A07CE"/>
    <w:rsid w:val="003C6781"/>
    <w:rsid w:val="003E79BB"/>
    <w:rsid w:val="00416804"/>
    <w:rsid w:val="004224C4"/>
    <w:rsid w:val="004263DC"/>
    <w:rsid w:val="0043228C"/>
    <w:rsid w:val="00437406"/>
    <w:rsid w:val="004434CB"/>
    <w:rsid w:val="00446433"/>
    <w:rsid w:val="00472FBB"/>
    <w:rsid w:val="0049249C"/>
    <w:rsid w:val="00492EFB"/>
    <w:rsid w:val="00493C0A"/>
    <w:rsid w:val="004A667A"/>
    <w:rsid w:val="004B1E9F"/>
    <w:rsid w:val="004C0D12"/>
    <w:rsid w:val="004C6361"/>
    <w:rsid w:val="00511AD4"/>
    <w:rsid w:val="00512AFC"/>
    <w:rsid w:val="0053435C"/>
    <w:rsid w:val="00535DA0"/>
    <w:rsid w:val="00551A81"/>
    <w:rsid w:val="00551CD0"/>
    <w:rsid w:val="00565049"/>
    <w:rsid w:val="0057110D"/>
    <w:rsid w:val="00576F67"/>
    <w:rsid w:val="00590B88"/>
    <w:rsid w:val="005971BF"/>
    <w:rsid w:val="005B02A1"/>
    <w:rsid w:val="005C0C96"/>
    <w:rsid w:val="005F2C9C"/>
    <w:rsid w:val="0065190C"/>
    <w:rsid w:val="00654155"/>
    <w:rsid w:val="00660C46"/>
    <w:rsid w:val="006610C2"/>
    <w:rsid w:val="00661D76"/>
    <w:rsid w:val="006952EF"/>
    <w:rsid w:val="006D5E37"/>
    <w:rsid w:val="006D6453"/>
    <w:rsid w:val="006E08BD"/>
    <w:rsid w:val="006E25A1"/>
    <w:rsid w:val="006E4914"/>
    <w:rsid w:val="006F2274"/>
    <w:rsid w:val="006F5415"/>
    <w:rsid w:val="006F6EC8"/>
    <w:rsid w:val="00701AD3"/>
    <w:rsid w:val="00705FB0"/>
    <w:rsid w:val="00713513"/>
    <w:rsid w:val="007274A6"/>
    <w:rsid w:val="00727C78"/>
    <w:rsid w:val="00731067"/>
    <w:rsid w:val="00735B51"/>
    <w:rsid w:val="0073646D"/>
    <w:rsid w:val="00771E4E"/>
    <w:rsid w:val="00780A17"/>
    <w:rsid w:val="00790253"/>
    <w:rsid w:val="00792499"/>
    <w:rsid w:val="007B40AA"/>
    <w:rsid w:val="007B4D52"/>
    <w:rsid w:val="007B7F2A"/>
    <w:rsid w:val="007F65B8"/>
    <w:rsid w:val="00833A9E"/>
    <w:rsid w:val="00833FED"/>
    <w:rsid w:val="00837AE4"/>
    <w:rsid w:val="0084528B"/>
    <w:rsid w:val="0085327D"/>
    <w:rsid w:val="00873B0C"/>
    <w:rsid w:val="00881BEA"/>
    <w:rsid w:val="008E56E0"/>
    <w:rsid w:val="00907D37"/>
    <w:rsid w:val="00912616"/>
    <w:rsid w:val="00917136"/>
    <w:rsid w:val="00943F4D"/>
    <w:rsid w:val="00994541"/>
    <w:rsid w:val="00997659"/>
    <w:rsid w:val="009B273E"/>
    <w:rsid w:val="009B52AD"/>
    <w:rsid w:val="009D0E43"/>
    <w:rsid w:val="009D2EDC"/>
    <w:rsid w:val="009D74E8"/>
    <w:rsid w:val="009F1745"/>
    <w:rsid w:val="009F460D"/>
    <w:rsid w:val="009F69C1"/>
    <w:rsid w:val="00A00657"/>
    <w:rsid w:val="00A16632"/>
    <w:rsid w:val="00A23FF2"/>
    <w:rsid w:val="00A37EC3"/>
    <w:rsid w:val="00A429DD"/>
    <w:rsid w:val="00A53D9E"/>
    <w:rsid w:val="00A85C60"/>
    <w:rsid w:val="00A9009B"/>
    <w:rsid w:val="00A92724"/>
    <w:rsid w:val="00A9316B"/>
    <w:rsid w:val="00AA16E7"/>
    <w:rsid w:val="00AB32A5"/>
    <w:rsid w:val="00AD19BC"/>
    <w:rsid w:val="00AD5561"/>
    <w:rsid w:val="00AD6922"/>
    <w:rsid w:val="00B07916"/>
    <w:rsid w:val="00B10C0A"/>
    <w:rsid w:val="00B147A9"/>
    <w:rsid w:val="00B15389"/>
    <w:rsid w:val="00B21DAA"/>
    <w:rsid w:val="00B335EE"/>
    <w:rsid w:val="00B41398"/>
    <w:rsid w:val="00B42C7A"/>
    <w:rsid w:val="00B668E8"/>
    <w:rsid w:val="00B80351"/>
    <w:rsid w:val="00B915EE"/>
    <w:rsid w:val="00B957D5"/>
    <w:rsid w:val="00BA0A97"/>
    <w:rsid w:val="00BA46C8"/>
    <w:rsid w:val="00BB2D34"/>
    <w:rsid w:val="00BB7065"/>
    <w:rsid w:val="00BC2AA4"/>
    <w:rsid w:val="00BD6B99"/>
    <w:rsid w:val="00BF6CDC"/>
    <w:rsid w:val="00C032FD"/>
    <w:rsid w:val="00C11397"/>
    <w:rsid w:val="00C30691"/>
    <w:rsid w:val="00C41E3D"/>
    <w:rsid w:val="00C42972"/>
    <w:rsid w:val="00C562C0"/>
    <w:rsid w:val="00C70F01"/>
    <w:rsid w:val="00C841DD"/>
    <w:rsid w:val="00C8657E"/>
    <w:rsid w:val="00CA5E9F"/>
    <w:rsid w:val="00CA6790"/>
    <w:rsid w:val="00CB42C0"/>
    <w:rsid w:val="00CB50EB"/>
    <w:rsid w:val="00CD7150"/>
    <w:rsid w:val="00CE2780"/>
    <w:rsid w:val="00CF0156"/>
    <w:rsid w:val="00D006F8"/>
    <w:rsid w:val="00D055DB"/>
    <w:rsid w:val="00D304B2"/>
    <w:rsid w:val="00D327F7"/>
    <w:rsid w:val="00D33733"/>
    <w:rsid w:val="00D45C1D"/>
    <w:rsid w:val="00D50B7D"/>
    <w:rsid w:val="00D70963"/>
    <w:rsid w:val="00D82803"/>
    <w:rsid w:val="00D952E5"/>
    <w:rsid w:val="00D97C14"/>
    <w:rsid w:val="00DD2176"/>
    <w:rsid w:val="00DE16F5"/>
    <w:rsid w:val="00DF1FD8"/>
    <w:rsid w:val="00E02215"/>
    <w:rsid w:val="00E27AFB"/>
    <w:rsid w:val="00E301DA"/>
    <w:rsid w:val="00E459D0"/>
    <w:rsid w:val="00E64421"/>
    <w:rsid w:val="00E835B5"/>
    <w:rsid w:val="00E916CD"/>
    <w:rsid w:val="00E93E6B"/>
    <w:rsid w:val="00EA7160"/>
    <w:rsid w:val="00EC77F4"/>
    <w:rsid w:val="00EF1306"/>
    <w:rsid w:val="00EF344B"/>
    <w:rsid w:val="00EF6088"/>
    <w:rsid w:val="00F07BF1"/>
    <w:rsid w:val="00F1554A"/>
    <w:rsid w:val="00F216D2"/>
    <w:rsid w:val="00F230DE"/>
    <w:rsid w:val="00F72117"/>
    <w:rsid w:val="00F76F52"/>
    <w:rsid w:val="00F8164B"/>
    <w:rsid w:val="00F82A90"/>
    <w:rsid w:val="00FB7892"/>
    <w:rsid w:val="00FC7FA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16F08"/>
  </w:style>
  <w:style w:type="character" w:customStyle="1" w:styleId="submenu-table">
    <w:name w:val="submenu-table"/>
    <w:basedOn w:val="a0"/>
    <w:rsid w:val="00216F08"/>
  </w:style>
  <w:style w:type="paragraph" w:styleId="a3">
    <w:name w:val="Balloon Text"/>
    <w:basedOn w:val="a"/>
    <w:link w:val="a4"/>
    <w:uiPriority w:val="99"/>
    <w:semiHidden/>
    <w:unhideWhenUsed/>
    <w:rsid w:val="005B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A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C0C9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16F08"/>
  </w:style>
  <w:style w:type="character" w:customStyle="1" w:styleId="submenu-table">
    <w:name w:val="submenu-table"/>
    <w:basedOn w:val="a0"/>
    <w:rsid w:val="0021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0F1D-9AAB-4F8C-80D9-909FBD69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Полиночка)))</cp:lastModifiedBy>
  <cp:revision>4</cp:revision>
  <dcterms:created xsi:type="dcterms:W3CDTF">2013-11-12T11:52:00Z</dcterms:created>
  <dcterms:modified xsi:type="dcterms:W3CDTF">2013-11-18T22:07:00Z</dcterms:modified>
</cp:coreProperties>
</file>